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D8C" w:rsidRPr="00595AF0" w:rsidRDefault="00AD3D8C" w:rsidP="00AD3D8C">
      <w:pPr>
        <w:pStyle w:val="MMKopfzeile"/>
        <w:rPr>
          <w:color w:val="6E6B60"/>
          <w:lang w:val="it-IT"/>
        </w:rPr>
      </w:pPr>
      <w:r w:rsidRPr="00595AF0">
        <w:rPr>
          <w:color w:val="6E6B60"/>
          <w:lang w:val="it-IT"/>
        </w:rPr>
        <w:t>Schaan,</w:t>
      </w:r>
      <w:r w:rsidR="00DD4F53" w:rsidRPr="00595AF0">
        <w:rPr>
          <w:color w:val="6E6B60"/>
          <w:lang w:val="it-IT"/>
        </w:rPr>
        <w:t xml:space="preserve"> </w:t>
      </w:r>
      <w:r w:rsidR="008D6B4D" w:rsidRPr="00FE4D5E">
        <w:rPr>
          <w:color w:val="6E6B60"/>
          <w:lang w:val="it-IT"/>
        </w:rPr>
        <w:fldChar w:fldCharType="begin"/>
      </w:r>
      <w:r w:rsidR="008D6B4D" w:rsidRPr="00FE4D5E">
        <w:rPr>
          <w:color w:val="6E6B60"/>
          <w:lang w:val="it-IT"/>
        </w:rPr>
        <w:instrText xml:space="preserve"> CREATEDATE  \@ "d. MMMM yyyy"  \* MERGEFORMAT </w:instrText>
      </w:r>
      <w:r w:rsidR="008D6B4D" w:rsidRPr="00FE4D5E">
        <w:rPr>
          <w:color w:val="6E6B60"/>
          <w:lang w:val="it-IT"/>
        </w:rPr>
        <w:fldChar w:fldCharType="separate"/>
      </w:r>
      <w:r w:rsidR="00E312B1">
        <w:rPr>
          <w:color w:val="6E6B60"/>
          <w:lang w:val="it-IT"/>
        </w:rPr>
        <w:t>31</w:t>
      </w:r>
      <w:r w:rsidR="008D6B4D">
        <w:rPr>
          <w:color w:val="6E6B60"/>
          <w:lang w:val="it-IT"/>
        </w:rPr>
        <w:t xml:space="preserve"> </w:t>
      </w:r>
      <w:r w:rsidR="00E312B1">
        <w:rPr>
          <w:color w:val="6E6B60"/>
          <w:lang w:val="it-IT"/>
        </w:rPr>
        <w:t>marzo</w:t>
      </w:r>
      <w:r w:rsidR="008D6B4D" w:rsidRPr="00FE4D5E">
        <w:rPr>
          <w:color w:val="6E6B60"/>
          <w:lang w:val="it-IT"/>
        </w:rPr>
        <w:t xml:space="preserve"> 2022</w:t>
      </w:r>
      <w:r w:rsidR="008D6B4D" w:rsidRPr="00FE4D5E">
        <w:rPr>
          <w:color w:val="6E6B60"/>
          <w:lang w:val="it-IT"/>
        </w:rPr>
        <w:fldChar w:fldCharType="end"/>
      </w:r>
    </w:p>
    <w:p w:rsidR="008D6B4D" w:rsidRDefault="008D6B4D" w:rsidP="00DD4F53">
      <w:pPr>
        <w:pStyle w:val="MMLead"/>
        <w:rPr>
          <w:b w:val="0"/>
          <w:color w:val="6E6B60"/>
          <w:lang w:val="it-IT"/>
        </w:rPr>
      </w:pPr>
      <w:r w:rsidRPr="008D6B4D">
        <w:rPr>
          <w:b w:val="0"/>
          <w:color w:val="6E6B60"/>
          <w:lang w:val="it-IT"/>
        </w:rPr>
        <w:t xml:space="preserve">Comunicato stampa </w:t>
      </w:r>
      <w:r w:rsidR="006D0B9F">
        <w:rPr>
          <w:b w:val="0"/>
          <w:color w:val="6E6B60"/>
          <w:lang w:val="it-IT"/>
        </w:rPr>
        <w:t xml:space="preserve">sul progetto </w:t>
      </w:r>
      <w:proofErr w:type="gramStart"/>
      <w:r w:rsidR="006D0B9F">
        <w:rPr>
          <w:b w:val="0"/>
          <w:color w:val="6E6B60"/>
          <w:lang w:val="it-IT"/>
        </w:rPr>
        <w:t>Re.sources</w:t>
      </w:r>
      <w:proofErr w:type="gramEnd"/>
      <w:r w:rsidRPr="008D6B4D">
        <w:rPr>
          <w:b w:val="0"/>
          <w:color w:val="6E6B60"/>
          <w:lang w:val="it-IT"/>
        </w:rPr>
        <w:t xml:space="preserve"> </w:t>
      </w:r>
    </w:p>
    <w:p w:rsidR="00DD4F53" w:rsidRPr="007A3B98" w:rsidRDefault="006D0B9F" w:rsidP="006D0B9F">
      <w:pPr>
        <w:pStyle w:val="MMTitel"/>
        <w:rPr>
          <w:color w:val="A2BF2F"/>
          <w:lang w:val="it-IT"/>
        </w:rPr>
      </w:pPr>
      <w:r>
        <w:rPr>
          <w:color w:val="A2BF2F"/>
          <w:lang w:val="it-IT"/>
        </w:rPr>
        <w:t>A proposito di risorse alpine</w:t>
      </w:r>
    </w:p>
    <w:p w:rsidR="00DD4F53" w:rsidRPr="00DD4F53" w:rsidRDefault="006D0B9F" w:rsidP="00DD4F53">
      <w:pPr>
        <w:pStyle w:val="MMText"/>
        <w:rPr>
          <w:b/>
          <w:lang w:val="it-IT"/>
        </w:rPr>
      </w:pPr>
      <w:bookmarkStart w:id="0" w:name="_Hlk92960219"/>
      <w:r>
        <w:rPr>
          <w:b/>
          <w:lang w:val="it-IT"/>
        </w:rPr>
        <w:t>Nel bosco comunale, nel corso del workshop sul cambiamento climatico, nel laboratorio teatrale sui conflitti di utilizzo: alla fine di marzo una quarantina di giovani provenienti dai paesi alpini hanno discusso su come gestire le risorse alpine. L’incontro transnazionale si è svolto a St. Pierre d’</w:t>
      </w:r>
      <w:proofErr w:type="spellStart"/>
      <w:r>
        <w:rPr>
          <w:b/>
          <w:lang w:val="it-IT"/>
        </w:rPr>
        <w:t>Entremont</w:t>
      </w:r>
      <w:proofErr w:type="spellEnd"/>
      <w:r>
        <w:rPr>
          <w:b/>
          <w:lang w:val="it-IT"/>
        </w:rPr>
        <w:t xml:space="preserve">/F nell’ambito del progetto </w:t>
      </w:r>
      <w:proofErr w:type="gramStart"/>
      <w:r>
        <w:rPr>
          <w:b/>
          <w:lang w:val="it-IT"/>
        </w:rPr>
        <w:t>Re.sources</w:t>
      </w:r>
      <w:proofErr w:type="gramEnd"/>
      <w:r>
        <w:rPr>
          <w:b/>
          <w:lang w:val="it-IT"/>
        </w:rPr>
        <w:t xml:space="preserve"> della CIPRA</w:t>
      </w:r>
      <w:r w:rsidR="008D6B4D" w:rsidRPr="00FE4D5E">
        <w:rPr>
          <w:b/>
          <w:lang w:val="it-IT"/>
        </w:rPr>
        <w:t>.</w:t>
      </w:r>
    </w:p>
    <w:bookmarkEnd w:id="0"/>
    <w:p w:rsidR="00DD4F53" w:rsidRPr="00595AF0" w:rsidRDefault="00DD4F53" w:rsidP="00DD4F53">
      <w:pPr>
        <w:pStyle w:val="MMText"/>
        <w:rPr>
          <w:b/>
          <w:lang w:val="it-IT"/>
        </w:rPr>
      </w:pPr>
    </w:p>
    <w:p w:rsidR="006D0B9F" w:rsidRPr="006D0B9F" w:rsidRDefault="006D0B9F" w:rsidP="006D0B9F">
      <w:pPr>
        <w:pStyle w:val="MMText"/>
        <w:rPr>
          <w:lang w:val="it-IT"/>
        </w:rPr>
      </w:pPr>
      <w:r w:rsidRPr="006D0B9F">
        <w:rPr>
          <w:lang w:val="it-IT"/>
        </w:rPr>
        <w:t xml:space="preserve">Quali risorse offrono le Alpi? E di quali risorse umane disponiamo per utilizzarle in modo sostenibile? Queste sono le domande che a partire dalla primavera 2020 giovani adulti di tutta la regione alpina stanno affrontando nel quadro del progetto </w:t>
      </w:r>
      <w:proofErr w:type="gramStart"/>
      <w:r w:rsidRPr="006D0B9F">
        <w:rPr>
          <w:lang w:val="it-IT"/>
        </w:rPr>
        <w:t>Re.sources</w:t>
      </w:r>
      <w:proofErr w:type="gramEnd"/>
      <w:r w:rsidRPr="006D0B9F">
        <w:rPr>
          <w:lang w:val="it-IT"/>
        </w:rPr>
        <w:t>, finanziato da Erasmus+. Dal 25 marzo al 27 marzo si sono incontrati a St. Pierre d’</w:t>
      </w:r>
      <w:proofErr w:type="spellStart"/>
      <w:r w:rsidRPr="006D0B9F">
        <w:rPr>
          <w:lang w:val="it-IT"/>
        </w:rPr>
        <w:t>Entre</w:t>
      </w:r>
      <w:bookmarkStart w:id="1" w:name="_GoBack"/>
      <w:bookmarkEnd w:id="1"/>
      <w:r w:rsidRPr="006D0B9F">
        <w:rPr>
          <w:lang w:val="it-IT"/>
        </w:rPr>
        <w:t>mont</w:t>
      </w:r>
      <w:proofErr w:type="spellEnd"/>
      <w:r w:rsidRPr="006D0B9F">
        <w:rPr>
          <w:lang w:val="it-IT"/>
        </w:rPr>
        <w:t>/F per discutere dei conflitti di utilizzo del territorio e delle prospettive di cambiamenti positivi.</w:t>
      </w:r>
    </w:p>
    <w:p w:rsidR="006D0B9F" w:rsidRPr="006D0B9F" w:rsidRDefault="006D0B9F" w:rsidP="006D0B9F">
      <w:pPr>
        <w:pStyle w:val="MMText"/>
        <w:rPr>
          <w:lang w:val="it-IT"/>
        </w:rPr>
      </w:pPr>
    </w:p>
    <w:p w:rsidR="006D0B9F" w:rsidRPr="006D0B9F" w:rsidRDefault="006D0B9F" w:rsidP="006D0B9F">
      <w:pPr>
        <w:pStyle w:val="MMText"/>
        <w:rPr>
          <w:b/>
          <w:lang w:val="it-IT"/>
        </w:rPr>
      </w:pPr>
      <w:r w:rsidRPr="006D0B9F">
        <w:rPr>
          <w:b/>
          <w:lang w:val="it-IT"/>
        </w:rPr>
        <w:t>Legno, crisi climatica e conflitti di utilizzo</w:t>
      </w:r>
    </w:p>
    <w:p w:rsidR="006D0B9F" w:rsidRPr="006D0B9F" w:rsidRDefault="006D0B9F" w:rsidP="006D0B9F">
      <w:pPr>
        <w:pStyle w:val="MMText"/>
        <w:rPr>
          <w:lang w:val="it-IT"/>
        </w:rPr>
      </w:pPr>
      <w:r w:rsidRPr="006D0B9F">
        <w:rPr>
          <w:lang w:val="it-IT"/>
        </w:rPr>
        <w:t>“La visione innovativa dei giovani di altri paesi non può che arricchirci”, sottolinea Wilfried Tissot, sindaco di St. Pierre d’</w:t>
      </w:r>
      <w:proofErr w:type="spellStart"/>
      <w:r w:rsidRPr="006D0B9F">
        <w:rPr>
          <w:lang w:val="it-IT"/>
        </w:rPr>
        <w:t>Entremont</w:t>
      </w:r>
      <w:proofErr w:type="spellEnd"/>
      <w:r w:rsidRPr="006D0B9F">
        <w:rPr>
          <w:lang w:val="it-IT"/>
        </w:rPr>
        <w:t>. Ha guidato i partecipanti attraverso il bosco comunale, alla cui gestione partecipano anche i bambini dei villaggi circostanti. Il legno della foresta è valorizzato dalla denominazione di origine controllata “</w:t>
      </w:r>
      <w:proofErr w:type="spellStart"/>
      <w:r w:rsidRPr="006D0B9F">
        <w:rPr>
          <w:lang w:val="it-IT"/>
        </w:rPr>
        <w:t>Bois</w:t>
      </w:r>
      <w:proofErr w:type="spellEnd"/>
      <w:r w:rsidRPr="006D0B9F">
        <w:rPr>
          <w:lang w:val="it-IT"/>
        </w:rPr>
        <w:t xml:space="preserve"> de Chartreuse”. </w:t>
      </w:r>
      <w:proofErr w:type="spellStart"/>
      <w:r w:rsidRPr="006D0B9F">
        <w:rPr>
          <w:lang w:val="it-IT"/>
        </w:rPr>
        <w:t>Virginie</w:t>
      </w:r>
      <w:proofErr w:type="spellEnd"/>
      <w:r w:rsidRPr="006D0B9F">
        <w:rPr>
          <w:lang w:val="it-IT"/>
        </w:rPr>
        <w:t xml:space="preserve"> </w:t>
      </w:r>
      <w:proofErr w:type="spellStart"/>
      <w:r w:rsidRPr="006D0B9F">
        <w:rPr>
          <w:lang w:val="it-IT"/>
        </w:rPr>
        <w:t>Berthebaud</w:t>
      </w:r>
      <w:proofErr w:type="spellEnd"/>
      <w:r w:rsidRPr="006D0B9F">
        <w:rPr>
          <w:lang w:val="it-IT"/>
        </w:rPr>
        <w:t xml:space="preserve">, conduttrice del workshop, auspica che “i giovani comprendano le sfide globali della crisi climatica”. Con il puzzle del clima (La </w:t>
      </w:r>
      <w:proofErr w:type="spellStart"/>
      <w:r w:rsidRPr="006D0B9F">
        <w:rPr>
          <w:lang w:val="it-IT"/>
        </w:rPr>
        <w:t>Fresque</w:t>
      </w:r>
      <w:proofErr w:type="spellEnd"/>
      <w:r w:rsidRPr="006D0B9F">
        <w:rPr>
          <w:lang w:val="it-IT"/>
        </w:rPr>
        <w:t xml:space="preserve"> </w:t>
      </w:r>
      <w:proofErr w:type="spellStart"/>
      <w:r w:rsidRPr="006D0B9F">
        <w:rPr>
          <w:lang w:val="it-IT"/>
        </w:rPr>
        <w:t>du</w:t>
      </w:r>
      <w:proofErr w:type="spellEnd"/>
      <w:r w:rsidRPr="006D0B9F">
        <w:rPr>
          <w:lang w:val="it-IT"/>
        </w:rPr>
        <w:t xml:space="preserve"> </w:t>
      </w:r>
      <w:proofErr w:type="spellStart"/>
      <w:r w:rsidRPr="006D0B9F">
        <w:rPr>
          <w:lang w:val="it-IT"/>
        </w:rPr>
        <w:t>Climat</w:t>
      </w:r>
      <w:proofErr w:type="spellEnd"/>
      <w:r w:rsidRPr="006D0B9F">
        <w:rPr>
          <w:lang w:val="it-IT"/>
        </w:rPr>
        <w:t>), i partecipanti hanno imparato a conoscere le principali cause e implicazioni del cambiamento climatico.</w:t>
      </w:r>
    </w:p>
    <w:p w:rsidR="006D0B9F" w:rsidRPr="006D0B9F" w:rsidRDefault="006D0B9F" w:rsidP="006D0B9F">
      <w:pPr>
        <w:pStyle w:val="MMText"/>
        <w:rPr>
          <w:lang w:val="it-IT"/>
        </w:rPr>
      </w:pPr>
    </w:p>
    <w:p w:rsidR="006D0B9F" w:rsidRPr="006D0B9F" w:rsidRDefault="006D0B9F" w:rsidP="006D0B9F">
      <w:pPr>
        <w:pStyle w:val="MMText"/>
        <w:rPr>
          <w:lang w:val="it-IT"/>
        </w:rPr>
      </w:pPr>
      <w:r w:rsidRPr="006D0B9F">
        <w:rPr>
          <w:lang w:val="it-IT"/>
        </w:rPr>
        <w:t xml:space="preserve">Nel laboratorio teatrale della Compagnie </w:t>
      </w:r>
      <w:proofErr w:type="spellStart"/>
      <w:r w:rsidRPr="006D0B9F">
        <w:rPr>
          <w:lang w:val="it-IT"/>
        </w:rPr>
        <w:t>Canopée</w:t>
      </w:r>
      <w:proofErr w:type="spellEnd"/>
      <w:r w:rsidRPr="006D0B9F">
        <w:rPr>
          <w:lang w:val="it-IT"/>
        </w:rPr>
        <w:t xml:space="preserve"> si è parlato del conflitto di utilizzo sorto per un parco ricreativo previsto nella foresta di </w:t>
      </w:r>
      <w:proofErr w:type="spellStart"/>
      <w:r w:rsidRPr="006D0B9F">
        <w:rPr>
          <w:lang w:val="it-IT"/>
        </w:rPr>
        <w:t>Chambaran</w:t>
      </w:r>
      <w:proofErr w:type="spellEnd"/>
      <w:r w:rsidRPr="006D0B9F">
        <w:rPr>
          <w:lang w:val="it-IT"/>
        </w:rPr>
        <w:t xml:space="preserve">, che è stato oggetto di discussioni tra politici locali, promotori del progetto e ambientalisti in Francia fino al 2020. “È stato molto interessante individuare le possibili soluzioni a questo conflitto tra economia ed ecologia”, sostiene Erica </w:t>
      </w:r>
      <w:proofErr w:type="spellStart"/>
      <w:r w:rsidRPr="006D0B9F">
        <w:rPr>
          <w:lang w:val="it-IT"/>
        </w:rPr>
        <w:t>Rodigari</w:t>
      </w:r>
      <w:proofErr w:type="spellEnd"/>
      <w:r w:rsidRPr="006D0B9F">
        <w:rPr>
          <w:lang w:val="it-IT"/>
        </w:rPr>
        <w:t xml:space="preserve">, partecipante italiana. Per Mirjam Jakob, proveniente dalla Germania, il laboratorio ha chiarito come diversi interessi, prospettive ed esigenze si combinano in tali conflitti: “Quando i diversi attori non parlano più tra loro, si creano arroccamenti e situazioni bloccate”. È stato stimolante osservare le dinamiche che possono scaturire dai conflitti di utilizzo. Christina Thanner, responsabile del progetto presso la CIPRA International, riassume così le discussioni: “L’utilizzo delle nostre risorse non dovrebbe essere determinato da coloro che </w:t>
      </w:r>
      <w:r w:rsidRPr="006D0B9F">
        <w:rPr>
          <w:lang w:val="it-IT"/>
        </w:rPr>
        <w:lastRenderedPageBreak/>
        <w:t>hanno più influenza, la voce più forte o maggior tenacia. Dobbiamo urgentemente imparare a dialogare tra di noi in modo da trovare soluzioni che soddisfano le esigenze di tutti”.</w:t>
      </w:r>
    </w:p>
    <w:p w:rsidR="006D0B9F" w:rsidRPr="006D0B9F" w:rsidRDefault="006D0B9F" w:rsidP="006D0B9F">
      <w:pPr>
        <w:pStyle w:val="MMText"/>
        <w:rPr>
          <w:lang w:val="it-IT"/>
        </w:rPr>
      </w:pPr>
    </w:p>
    <w:p w:rsidR="006D0B9F" w:rsidRPr="006D0B9F" w:rsidRDefault="006D0B9F" w:rsidP="006D0B9F">
      <w:pPr>
        <w:pStyle w:val="MMText"/>
        <w:rPr>
          <w:b/>
          <w:lang w:val="it-IT"/>
        </w:rPr>
      </w:pPr>
      <w:r w:rsidRPr="006D0B9F">
        <w:rPr>
          <w:b/>
          <w:lang w:val="it-IT"/>
        </w:rPr>
        <w:t>Intensificare lo scambio</w:t>
      </w:r>
    </w:p>
    <w:p w:rsidR="00DD4F53" w:rsidRPr="00595AF0" w:rsidRDefault="006D0B9F" w:rsidP="006D0B9F">
      <w:pPr>
        <w:pStyle w:val="MMText"/>
        <w:rPr>
          <w:lang w:val="it-IT"/>
        </w:rPr>
      </w:pPr>
      <w:r w:rsidRPr="006D0B9F">
        <w:rPr>
          <w:lang w:val="it-IT"/>
        </w:rPr>
        <w:t xml:space="preserve">A partire dall’inizio del progetto, alcuni giovani hanno viaggiato attraverso le Alpi e, con la formula del job </w:t>
      </w:r>
      <w:proofErr w:type="spellStart"/>
      <w:r w:rsidRPr="006D0B9F">
        <w:rPr>
          <w:lang w:val="it-IT"/>
        </w:rPr>
        <w:t>shadowing</w:t>
      </w:r>
      <w:proofErr w:type="spellEnd"/>
      <w:r w:rsidRPr="006D0B9F">
        <w:rPr>
          <w:lang w:val="it-IT"/>
        </w:rPr>
        <w:t xml:space="preserve">, hanno visitato diverse organizzazioni partner per conoscere il loro lavoro e per fare rete con esperti di sviluppo sostenibile. La possibilità di visitare le organizzazioni partner nello spazio alpino è ancora aperta. Chi è interessata/o può rivolgersi a </w:t>
      </w:r>
      <w:hyperlink r:id="rId7" w:history="1">
        <w:r w:rsidRPr="00654728">
          <w:rPr>
            <w:rStyle w:val="Hyperlink"/>
            <w:lang w:val="it-IT"/>
          </w:rPr>
          <w:t>international@cipra.org</w:t>
        </w:r>
      </w:hyperlink>
      <w:r w:rsidRPr="006D0B9F">
        <w:rPr>
          <w:lang w:val="it-IT"/>
        </w:rPr>
        <w:t>.</w:t>
      </w:r>
    </w:p>
    <w:p w:rsidR="006D0B9F" w:rsidRDefault="006D0B9F" w:rsidP="00DD4F53">
      <w:pPr>
        <w:pStyle w:val="MMText"/>
        <w:rPr>
          <w:lang w:val="it-IT"/>
        </w:rPr>
      </w:pPr>
    </w:p>
    <w:p w:rsidR="00DD4F53" w:rsidRPr="007A3B98" w:rsidRDefault="00DD4F53" w:rsidP="00DD4F53">
      <w:pPr>
        <w:pStyle w:val="MMText"/>
        <w:rPr>
          <w:lang w:val="it-IT"/>
        </w:rPr>
      </w:pPr>
      <w:r w:rsidRPr="007A3B98">
        <w:rPr>
          <w:lang w:val="it-IT"/>
        </w:rPr>
        <w:t>(</w:t>
      </w:r>
      <w:bookmarkStart w:id="2" w:name="_Hlk77229595"/>
      <w:r w:rsidR="008D6B4D">
        <w:rPr>
          <w:lang w:val="it-IT"/>
        </w:rPr>
        <w:t>2’</w:t>
      </w:r>
      <w:r w:rsidR="006D0B9F">
        <w:rPr>
          <w:lang w:val="it-IT"/>
        </w:rPr>
        <w:t>705</w:t>
      </w:r>
      <w:r w:rsidRPr="007A3B98">
        <w:rPr>
          <w:lang w:val="it-IT"/>
        </w:rPr>
        <w:t xml:space="preserve"> </w:t>
      </w:r>
      <w:bookmarkEnd w:id="2"/>
      <w:r w:rsidR="008D6B4D" w:rsidRPr="008D6B4D">
        <w:rPr>
          <w:lang w:val="it-IT"/>
        </w:rPr>
        <w:t xml:space="preserve">battute </w:t>
      </w:r>
      <w:r w:rsidR="007A3B98" w:rsidRPr="007A3B98">
        <w:rPr>
          <w:lang w:val="it-IT"/>
        </w:rPr>
        <w:t>inclusi spazi</w:t>
      </w:r>
      <w:r w:rsidRPr="007A3B98">
        <w:rPr>
          <w:lang w:val="it-IT"/>
        </w:rPr>
        <w:t>)</w:t>
      </w:r>
    </w:p>
    <w:p w:rsidR="00DD4F53" w:rsidRPr="007A3B98" w:rsidRDefault="00DD4F53" w:rsidP="00AD3D8C">
      <w:pPr>
        <w:pStyle w:val="MMLead"/>
        <w:jc w:val="left"/>
        <w:rPr>
          <w:lang w:val="it-IT"/>
        </w:rPr>
      </w:pPr>
    </w:p>
    <w:p w:rsidR="00E16C3D" w:rsidRPr="00595AF0" w:rsidRDefault="00E16C3D" w:rsidP="00E16C3D">
      <w:pPr>
        <w:pStyle w:val="MMFusszeile"/>
        <w:spacing w:before="120"/>
        <w:contextualSpacing w:val="0"/>
        <w:rPr>
          <w:color w:val="6E6B60"/>
          <w:u w:val="single"/>
          <w:lang w:val="it-IT"/>
        </w:rPr>
      </w:pPr>
      <w:r w:rsidRPr="002E0F3C">
        <w:rPr>
          <w:color w:val="6E6B60"/>
          <w:lang w:val="it-IT"/>
        </w:rPr>
        <w:t xml:space="preserve">Il presente comunicato e alcune immagini stampabili sono disponibili all’indirizzo </w:t>
      </w:r>
      <w:hyperlink r:id="rId8" w:history="1">
        <w:r w:rsidR="00117986" w:rsidRPr="00595AF0">
          <w:rPr>
            <w:color w:val="6E6B60"/>
            <w:u w:val="single"/>
            <w:lang w:val="it-IT"/>
          </w:rPr>
          <w:t>www.cipra.org/it/comunicato-stampa</w:t>
        </w:r>
      </w:hyperlink>
      <w:r w:rsidRPr="00595AF0">
        <w:rPr>
          <w:color w:val="6E6B60"/>
          <w:lang w:val="it-IT"/>
        </w:rPr>
        <w:t>.</w:t>
      </w:r>
      <w:r w:rsidRPr="00595AF0">
        <w:rPr>
          <w:color w:val="6E6B60"/>
          <w:u w:val="single"/>
          <w:lang w:val="it-IT"/>
        </w:rPr>
        <w:t xml:space="preserve">  </w:t>
      </w:r>
    </w:p>
    <w:p w:rsidR="00E16C3D" w:rsidRPr="002E0F3C" w:rsidRDefault="00E16C3D" w:rsidP="00E16C3D">
      <w:pPr>
        <w:pStyle w:val="MMFusszeile"/>
        <w:spacing w:before="120"/>
        <w:contextualSpacing w:val="0"/>
        <w:rPr>
          <w:color w:val="6E6B60"/>
          <w:lang w:val="it-IT"/>
        </w:rPr>
      </w:pPr>
      <w:r w:rsidRPr="002E0F3C">
        <w:rPr>
          <w:color w:val="6E6B60"/>
          <w:lang w:val="it-IT"/>
        </w:rPr>
        <w:t>Per maggiori informazioni rivolgersi a:</w:t>
      </w:r>
    </w:p>
    <w:p w:rsidR="00DD4F53" w:rsidRDefault="00DD4F53" w:rsidP="00DD4F53">
      <w:pPr>
        <w:pStyle w:val="MMFusszeile"/>
        <w:spacing w:before="120"/>
        <w:contextualSpacing w:val="0"/>
        <w:rPr>
          <w:color w:val="6E6B60"/>
          <w:u w:val="single"/>
          <w:lang w:val="it-IT"/>
        </w:rPr>
      </w:pPr>
      <w:r w:rsidRPr="00595AF0">
        <w:rPr>
          <w:color w:val="6E6B60"/>
          <w:lang w:val="it-IT"/>
        </w:rPr>
        <w:t xml:space="preserve">Veronika </w:t>
      </w:r>
      <w:proofErr w:type="spellStart"/>
      <w:r w:rsidRPr="00595AF0">
        <w:rPr>
          <w:color w:val="6E6B60"/>
          <w:lang w:val="it-IT"/>
        </w:rPr>
        <w:t>Hribernik</w:t>
      </w:r>
      <w:proofErr w:type="spellEnd"/>
      <w:r w:rsidRPr="00595AF0">
        <w:rPr>
          <w:color w:val="6E6B60"/>
          <w:lang w:val="it-IT"/>
        </w:rPr>
        <w:t xml:space="preserve">, </w:t>
      </w:r>
      <w:r w:rsidR="00595AF0">
        <w:rPr>
          <w:color w:val="6E6B60"/>
          <w:lang w:val="it-IT"/>
        </w:rPr>
        <w:t>a</w:t>
      </w:r>
      <w:r w:rsidR="00595AF0" w:rsidRPr="00595AF0">
        <w:rPr>
          <w:color w:val="6E6B60"/>
          <w:lang w:val="it-IT"/>
        </w:rPr>
        <w:t xml:space="preserve">ssistente di progetto / </w:t>
      </w:r>
      <w:r w:rsidR="00595AF0">
        <w:rPr>
          <w:color w:val="6E6B60"/>
          <w:lang w:val="it-IT"/>
        </w:rPr>
        <w:t>c</w:t>
      </w:r>
      <w:r w:rsidR="00595AF0" w:rsidRPr="00595AF0">
        <w:rPr>
          <w:color w:val="6E6B60"/>
          <w:lang w:val="it-IT"/>
        </w:rPr>
        <w:t>omunicazione</w:t>
      </w:r>
      <w:r w:rsidRPr="00595AF0">
        <w:rPr>
          <w:color w:val="6E6B60"/>
          <w:lang w:val="it-IT"/>
        </w:rPr>
        <w:t xml:space="preserve">, +423 237 53 01, </w:t>
      </w:r>
      <w:r w:rsidRPr="00595AF0">
        <w:rPr>
          <w:color w:val="6E6B60"/>
          <w:u w:val="single"/>
          <w:lang w:val="it-IT"/>
        </w:rPr>
        <w:t>veronika.hribernik@cipra.org</w:t>
      </w:r>
    </w:p>
    <w:p w:rsidR="006D0B9F" w:rsidRPr="00595AF0" w:rsidRDefault="006D0B9F" w:rsidP="00DD4F53">
      <w:pPr>
        <w:pStyle w:val="MMFusszeile"/>
        <w:spacing w:before="120"/>
        <w:contextualSpacing w:val="0"/>
        <w:rPr>
          <w:color w:val="6E6B60"/>
          <w:lang w:val="it-IT"/>
        </w:rPr>
      </w:pPr>
    </w:p>
    <w:p w:rsidR="003229B5" w:rsidRPr="002E0F3C" w:rsidRDefault="003229B5" w:rsidP="003229B5">
      <w:pPr>
        <w:shd w:val="clear" w:color="auto" w:fill="C0BDB4"/>
        <w:spacing w:after="60" w:line="280" w:lineRule="atLeast"/>
        <w:rPr>
          <w:rFonts w:ascii="Arial" w:hAnsi="Arial" w:cs="Arial"/>
          <w:b/>
          <w:sz w:val="20"/>
          <w:szCs w:val="20"/>
          <w:lang w:val="it-IT"/>
        </w:rPr>
      </w:pPr>
      <w:r w:rsidRPr="002E0F3C">
        <w:rPr>
          <w:rFonts w:ascii="Arial" w:hAnsi="Arial" w:cs="Arial"/>
          <w:b/>
          <w:sz w:val="20"/>
          <w:szCs w:val="20"/>
          <w:lang w:val="it-IT"/>
        </w:rPr>
        <w:t>CIPRA, un’organizzazione variegata e dalle molte sfaccettature</w:t>
      </w:r>
    </w:p>
    <w:p w:rsidR="00E73DE9" w:rsidRPr="003229B5" w:rsidRDefault="003229B5" w:rsidP="003229B5">
      <w:pPr>
        <w:shd w:val="clear" w:color="auto" w:fill="C0BDB4"/>
        <w:spacing w:line="280" w:lineRule="atLeast"/>
        <w:rPr>
          <w:rFonts w:ascii="Arial" w:hAnsi="Arial" w:cs="Arial"/>
          <w:sz w:val="20"/>
          <w:szCs w:val="20"/>
          <w:lang w:val="it-IT"/>
        </w:rPr>
      </w:pPr>
      <w:r w:rsidRPr="002E0F3C">
        <w:rPr>
          <w:rFonts w:ascii="Arial" w:hAnsi="Arial" w:cs="Arial"/>
          <w:sz w:val="20"/>
          <w:szCs w:val="20"/>
          <w:lang w:val="it-IT"/>
        </w:rPr>
        <w:t xml:space="preserve">La CIPRA, Commissione Internazionale per la Protezione delle Alpi, è un’organizzazione non governativa, strutturata in rappresentanze dislocate nei sette Stati alpini. Ne aderiscono più di 100 associazioni e organizzazioni. La CIPRA opera in favore di uno sviluppo sostenibile nelle Alpi e si impegna per la salvaguardia del patrimonio naturale e culturale, per il mantenimento delle varietà regionali e per la ricerca di soluzioni ai problemi transfrontalieri dello spazio alpino. </w:t>
      </w:r>
      <w:hyperlink r:id="rId9" w:history="1">
        <w:r w:rsidRPr="00611598">
          <w:rPr>
            <w:rStyle w:val="Hyperlink"/>
            <w:rFonts w:ascii="Arial" w:hAnsi="Arial" w:cs="Arial"/>
            <w:color w:val="auto"/>
            <w:sz w:val="20"/>
            <w:szCs w:val="20"/>
            <w:lang w:val="it-IT"/>
          </w:rPr>
          <w:t>www.cipra.org</w:t>
        </w:r>
      </w:hyperlink>
      <w:r>
        <w:rPr>
          <w:rFonts w:ascii="Arial" w:hAnsi="Arial" w:cs="Arial"/>
          <w:sz w:val="20"/>
          <w:szCs w:val="20"/>
          <w:lang w:val="it-IT"/>
        </w:rPr>
        <w:t xml:space="preserve"> </w:t>
      </w:r>
    </w:p>
    <w:sectPr w:rsidR="00E73DE9" w:rsidRPr="003229B5" w:rsidSect="00E73DE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01D" w:rsidRDefault="0069701D">
      <w:r>
        <w:separator/>
      </w:r>
    </w:p>
  </w:endnote>
  <w:endnote w:type="continuationSeparator" w:id="0">
    <w:p w:rsidR="0069701D" w:rsidRDefault="0069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Lt">
    <w:altName w:val="Malgun Gothic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E73DE9" w:rsidP="00E73DE9">
    <w:pPr>
      <w:framePr w:wrap="around" w:vAnchor="text" w:hAnchor="margin" w:y="1"/>
    </w:pPr>
    <w:r>
      <w:fldChar w:fldCharType="begin"/>
    </w:r>
    <w:r w:rsidR="00797052">
      <w:instrText>PAGE</w:instrText>
    </w:r>
    <w:r>
      <w:instrText xml:space="preserve">  </w:instrText>
    </w:r>
    <w:r>
      <w:fldChar w:fldCharType="end"/>
    </w:r>
  </w:p>
  <w:p w:rsidR="00E73DE9" w:rsidRDefault="00E73DE9" w:rsidP="00E73DE9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E73DE9" w:rsidP="00E73DE9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Pr="002E0F3C" w:rsidRDefault="00E73DE9" w:rsidP="00E73DE9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</w:pPr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Commissione Internazionale per la Protezione delle </w:t>
    </w:r>
    <w:proofErr w:type="gramStart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Alpi  ·</w:t>
    </w:r>
    <w:proofErr w:type="gramEnd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 CIPRA Internazionale </w:t>
    </w:r>
  </w:p>
  <w:p w:rsidR="00E73DE9" w:rsidRPr="003639CB" w:rsidRDefault="00264460" w:rsidP="00E73DE9">
    <w:pPr>
      <w:pStyle w:val="Fuzeile"/>
      <w:spacing w:line="260" w:lineRule="exact"/>
      <w:ind w:left="-1276" w:right="-404"/>
      <w:rPr>
        <w:spacing w:val="6"/>
      </w:rPr>
    </w:pPr>
    <w:proofErr w:type="spell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Kirchstrasse</w:t>
    </w:r>
    <w:proofErr w:type="spellEnd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proofErr w:type="gram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5</w:t>
    </w:r>
    <w:r w:rsidR="00E73DE9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·</w:t>
    </w:r>
    <w:proofErr w:type="gramEnd"/>
    <w:r w:rsidR="00E73DE9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9494 Schaan  ·  Liechtenstein  ·  T +423 237 53 53  ·  F +423 237 53 54  ·  international@cipra.org  ·  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01D" w:rsidRDefault="0069701D">
      <w:r>
        <w:separator/>
      </w:r>
    </w:p>
  </w:footnote>
  <w:footnote w:type="continuationSeparator" w:id="0">
    <w:p w:rsidR="0069701D" w:rsidRDefault="00697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2E0F3C">
    <w:r>
      <w:rPr>
        <w:noProof/>
        <w:lang w:val="de-CH" w:eastAsia="de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0" t="0" r="8890" b="0"/>
          <wp:wrapNone/>
          <wp:docPr id="2" name="Bild 2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PRA-BP-word-Kopf-Seit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2E0F3C"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0950" cy="1257300"/>
          <wp:effectExtent l="0" t="0" r="0" b="0"/>
          <wp:wrapNone/>
          <wp:docPr id="1" name="Bild 1" descr="CIPRA-BP-word-Kopf-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RA-BP-word-Kopf-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8C5287B"/>
    <w:multiLevelType w:val="multilevel"/>
    <w:tmpl w:val="3D24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F53"/>
    <w:rsid w:val="0008303A"/>
    <w:rsid w:val="00102681"/>
    <w:rsid w:val="00117986"/>
    <w:rsid w:val="0022095C"/>
    <w:rsid w:val="00264460"/>
    <w:rsid w:val="002D5D20"/>
    <w:rsid w:val="002E0F3C"/>
    <w:rsid w:val="003229B5"/>
    <w:rsid w:val="00465985"/>
    <w:rsid w:val="00595AF0"/>
    <w:rsid w:val="00611598"/>
    <w:rsid w:val="0069701D"/>
    <w:rsid w:val="006D0B9F"/>
    <w:rsid w:val="00797052"/>
    <w:rsid w:val="007A3B98"/>
    <w:rsid w:val="008164B0"/>
    <w:rsid w:val="008D6B4D"/>
    <w:rsid w:val="00AD3D8C"/>
    <w:rsid w:val="00B14DB0"/>
    <w:rsid w:val="00B37D4B"/>
    <w:rsid w:val="00BE17DD"/>
    <w:rsid w:val="00C17BF8"/>
    <w:rsid w:val="00C8242A"/>
    <w:rsid w:val="00DD4F53"/>
    <w:rsid w:val="00E16C3D"/>
    <w:rsid w:val="00E312B1"/>
    <w:rsid w:val="00E73DE9"/>
    <w:rsid w:val="00EC6889"/>
    <w:rsid w:val="00F3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636C2FFB"/>
  <w15:docId w15:val="{C6F4E5E8-D405-456E-B1A9-932870D8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LI" w:eastAsia="de-L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3005"/>
    <w:rPr>
      <w:sz w:val="24"/>
      <w:szCs w:val="24"/>
      <w:lang w:val="de-DE" w:eastAsia="en-US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qFormat/>
    <w:rsid w:val="00A81892"/>
    <w:pPr>
      <w:keepNext/>
      <w:keepLines/>
      <w:spacing w:line="280" w:lineRule="exact"/>
      <w:outlineLvl w:val="0"/>
    </w:pPr>
    <w:rPr>
      <w:rFonts w:ascii="Arial" w:eastAsia="Times New Roman" w:hAnsi="Arial"/>
      <w:b/>
      <w:bCs/>
      <w:sz w:val="20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B14D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="Times New Roman" w:hAnsi="Arial" w:cs="Times New Roman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eastAsia="de-DE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rsid w:val="00AD3D8C"/>
    <w:rPr>
      <w:color w:val="0000FF"/>
      <w:u w:val="single"/>
    </w:rPr>
  </w:style>
  <w:style w:type="paragraph" w:customStyle="1" w:styleId="MMTitel">
    <w:name w:val="MM Titel"/>
    <w:basedOn w:val="Standard"/>
    <w:next w:val="MMLead"/>
    <w:autoRedefine/>
    <w:uiPriority w:val="99"/>
    <w:rsid w:val="00AD3D8C"/>
    <w:pPr>
      <w:spacing w:before="120" w:after="120" w:line="360" w:lineRule="auto"/>
    </w:pPr>
    <w:rPr>
      <w:rFonts w:ascii="Arial" w:eastAsia="Times New Roman" w:hAnsi="Arial" w:cs="Arial"/>
      <w:b/>
      <w:sz w:val="28"/>
      <w:szCs w:val="28"/>
      <w:lang w:val="de-CH" w:eastAsia="de-DE"/>
    </w:rPr>
  </w:style>
  <w:style w:type="paragraph" w:customStyle="1" w:styleId="MMLead">
    <w:name w:val="MM Lead"/>
    <w:basedOn w:val="Standard"/>
    <w:next w:val="MMText"/>
    <w:autoRedefine/>
    <w:rsid w:val="00AD3D8C"/>
    <w:pPr>
      <w:spacing w:before="120" w:after="120" w:line="360" w:lineRule="auto"/>
      <w:jc w:val="both"/>
    </w:pPr>
    <w:rPr>
      <w:rFonts w:ascii="Arial" w:eastAsia="Times New Roman" w:hAnsi="Arial" w:cs="Arial"/>
      <w:b/>
      <w:sz w:val="22"/>
      <w:szCs w:val="22"/>
      <w:lang w:val="de-CH" w:eastAsia="de-DE"/>
    </w:rPr>
  </w:style>
  <w:style w:type="paragraph" w:customStyle="1" w:styleId="MMText">
    <w:name w:val="MM Text"/>
    <w:basedOn w:val="Standard"/>
    <w:autoRedefine/>
    <w:rsid w:val="00AD3D8C"/>
    <w:pPr>
      <w:spacing w:before="60" w:after="60" w:line="360" w:lineRule="auto"/>
      <w:contextualSpacing/>
      <w:jc w:val="both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customStyle="1" w:styleId="MMZwischentitel">
    <w:name w:val="MM Zwischentitel"/>
    <w:basedOn w:val="MMText"/>
    <w:next w:val="MMText"/>
    <w:autoRedefine/>
    <w:rsid w:val="00AD3D8C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rsid w:val="00AD3D8C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color w:val="FF0000"/>
      <w:szCs w:val="22"/>
      <w:lang w:val="de-CH" w:eastAsia="de-DE"/>
    </w:rPr>
  </w:style>
  <w:style w:type="paragraph" w:customStyle="1" w:styleId="MMKopfzeile">
    <w:name w:val="MM Kopfzeile"/>
    <w:basedOn w:val="Standard"/>
    <w:autoRedefine/>
    <w:rsid w:val="00AD3D8C"/>
    <w:pPr>
      <w:spacing w:before="120" w:after="120" w:line="360" w:lineRule="auto"/>
    </w:pPr>
    <w:rPr>
      <w:rFonts w:ascii="Arial" w:eastAsia="Times New Roman" w:hAnsi="Arial" w:cs="Arial"/>
      <w:sz w:val="22"/>
      <w:szCs w:val="22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B14D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14DB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BE17DD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BE17D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E17DD"/>
    <w:rPr>
      <w:rFonts w:ascii="Segoe UI" w:hAnsi="Segoe UI" w:cs="Segoe UI"/>
      <w:sz w:val="18"/>
      <w:szCs w:val="18"/>
      <w:lang w:val="de-DE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17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17D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17DD"/>
    <w:rPr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E17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E17DD"/>
    <w:rPr>
      <w:b/>
      <w:bCs/>
      <w:lang w:val="de-DE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1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7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pra.org/it/comunicato-stampa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international@cipra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ipra.org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1%20CIPRA\1.01%20CIPRA-International\1.1.10%20&#214;ffentlichkeitsarbeit\09_LeitfadenHandb&#252;cherVorlagen&#214;A\Medienarbeit\Medienmitteilungen\MM-Vorlagen\itVorlageMM-In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itVorlageMM-Int</Template>
  <TotalTime>0</TotalTime>
  <Pages>2</Pages>
  <Words>568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PowerMac G5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CIPRA INTERNATIONAL - Veronika HRIBERNIK</dc:creator>
  <cp:lastModifiedBy>CIPRA INTERNATIONAL - Veronika HRIBERNIK</cp:lastModifiedBy>
  <cp:revision>3</cp:revision>
  <cp:lastPrinted>2011-04-15T15:05:00Z</cp:lastPrinted>
  <dcterms:created xsi:type="dcterms:W3CDTF">2022-02-11T11:37:00Z</dcterms:created>
  <dcterms:modified xsi:type="dcterms:W3CDTF">2022-03-31T11:47:00Z</dcterms:modified>
</cp:coreProperties>
</file>